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outlineLvl w:val="1"/>
        <w:rPr>
          <w:rFonts w:hint="eastAsia" w:ascii="仿宋" w:hAnsi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cs="仿宋"/>
          <w:b/>
          <w:bCs/>
          <w:sz w:val="24"/>
          <w:szCs w:val="24"/>
          <w:lang w:val="en-US" w:eastAsia="zh-CN"/>
        </w:rPr>
        <w:t>附件三：市场调研信息收集表</w:t>
      </w:r>
    </w:p>
    <w:tbl>
      <w:tblPr>
        <w:tblStyle w:val="4"/>
        <w:tblW w:w="96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320"/>
        <w:gridCol w:w="239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36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市场调研信息收集表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生产厂家名称（若为生产厂家参与的不用填写）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参加调研供应商名称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调研产品规格型号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医疗器械经营许可证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 xml:space="preserve">有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无</w:t>
            </w: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本项目调研报价金额（元）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调研联系人姓名</w:t>
            </w:r>
          </w:p>
        </w:tc>
        <w:tc>
          <w:tcPr>
            <w:tcW w:w="23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31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供应商同类业绩情况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（客户名称、金额）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项目主要配置                    （列举主要配置及配件）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  <w:jc w:val="center"/>
        </w:trPr>
        <w:tc>
          <w:tcPr>
            <w:tcW w:w="26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重要技术参数            （列举真空泵类型、品牌、极限真空压力、单台额定功率等）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7F297D89"/>
    <w:rsid w:val="7F2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2023-07-06T07:47:00Z</dcterms:created>
  <dc:creator>木子青争</dc:creator>
  <cp:lastModifiedBy>木子青争</cp:lastModifiedBy>
  <dcterms:modified xsi:type="dcterms:W3CDTF">2023-07-06T07:50:35Z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177F56F0088446F1869F4EEECD3660AB_11</vt:lpwstr>
  </property>
</Properties>
</file>